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65A60" w14:textId="77777777" w:rsidR="00154F43" w:rsidRPr="00EC0D85" w:rsidRDefault="00177F2C" w:rsidP="00D04167">
      <w:pPr>
        <w:rPr>
          <w:rStyle w:val="IntenseReference"/>
        </w:rPr>
      </w:pPr>
      <w:bookmarkStart w:id="0" w:name="_GoBack"/>
      <w:bookmarkEnd w:id="0"/>
      <w:r w:rsidRPr="00EC0D85">
        <w:rPr>
          <w:rStyle w:val="IntenseReference"/>
        </w:rPr>
        <w:t xml:space="preserve">Exercice – L’équité dans </w:t>
      </w:r>
      <w:r w:rsidR="00D76E8D" w:rsidRPr="00EC0D85">
        <w:rPr>
          <w:rStyle w:val="IntenseReference"/>
        </w:rPr>
        <w:t>un cadre d’action en</w:t>
      </w:r>
      <w:r w:rsidRPr="00EC0D85">
        <w:rPr>
          <w:rStyle w:val="IntenseReference"/>
        </w:rPr>
        <w:t xml:space="preserve"> santé publique environnementale</w:t>
      </w:r>
    </w:p>
    <w:p w14:paraId="5E35F275" w14:textId="77777777" w:rsidR="007A5F4D" w:rsidRPr="00EC0D85" w:rsidRDefault="00177F2C" w:rsidP="00D04167">
      <w:pPr>
        <w:rPr>
          <w:rStyle w:val="SubtleReference"/>
        </w:rPr>
      </w:pPr>
      <w:r w:rsidRPr="00EC0D85">
        <w:rPr>
          <w:rStyle w:val="SubtleReference"/>
        </w:rPr>
        <w:t>Objectif </w:t>
      </w:r>
      <w:r w:rsidR="00C877E3" w:rsidRPr="00EC0D85">
        <w:rPr>
          <w:rStyle w:val="SubtleReference"/>
        </w:rPr>
        <w:t xml:space="preserve">: </w:t>
      </w:r>
      <w:r w:rsidRPr="00EC0D85">
        <w:rPr>
          <w:rStyle w:val="SubtleReference"/>
        </w:rPr>
        <w:t>Définir les mesures que peuvent prendre les personnes, les services et les organismes pour favoriser l’</w:t>
      </w:r>
      <w:r w:rsidR="00C877E3" w:rsidRPr="00EC0D85">
        <w:rPr>
          <w:rStyle w:val="SubtleReference"/>
        </w:rPr>
        <w:t>équité en santé.</w:t>
      </w:r>
    </w:p>
    <w:p w14:paraId="56A36DAF" w14:textId="22DB0833" w:rsidR="00D04167" w:rsidRPr="00EC0D85" w:rsidRDefault="00177F2C" w:rsidP="00D04167">
      <w:r w:rsidRPr="00EC0D85">
        <w:rPr>
          <w:iCs/>
        </w:rPr>
        <w:t>Cet exercice peut prendre la forme d’une réflexion personnelle ou en petit</w:t>
      </w:r>
      <w:r w:rsidR="000E19B2" w:rsidRPr="00EC0D85">
        <w:rPr>
          <w:iCs/>
        </w:rPr>
        <w:t>s</w:t>
      </w:r>
      <w:r w:rsidRPr="00EC0D85">
        <w:rPr>
          <w:iCs/>
        </w:rPr>
        <w:t xml:space="preserve"> groupe</w:t>
      </w:r>
      <w:r w:rsidR="000E19B2" w:rsidRPr="00EC0D85">
        <w:rPr>
          <w:iCs/>
        </w:rPr>
        <w:t>s</w:t>
      </w:r>
      <w:r w:rsidRPr="00EC0D85">
        <w:rPr>
          <w:iCs/>
        </w:rPr>
        <w:t xml:space="preserve">. </w:t>
      </w:r>
      <w:r w:rsidR="00D76E8D" w:rsidRPr="00EC0D85">
        <w:rPr>
          <w:iCs/>
        </w:rPr>
        <w:t>Il peut aussi se faire en grand groupe si ce dernier compte 10 personnes ou moins.</w:t>
      </w:r>
    </w:p>
    <w:p w14:paraId="56B3C417" w14:textId="77777777" w:rsidR="00E472B0" w:rsidRPr="00EC0D85" w:rsidRDefault="00D76E8D" w:rsidP="00D04167">
      <w:pPr>
        <w:rPr>
          <w:b/>
          <w:bCs/>
        </w:rPr>
      </w:pPr>
      <w:r w:rsidRPr="00EC0D85">
        <w:rPr>
          <w:b/>
          <w:bCs/>
        </w:rPr>
        <w:t>Cadre </w:t>
      </w:r>
      <w:r w:rsidR="00C877E3" w:rsidRPr="00EC0D85">
        <w:rPr>
          <w:b/>
          <w:bCs/>
        </w:rPr>
        <w:t>:</w:t>
      </w:r>
      <w:r w:rsidRPr="00EC0D85">
        <w:rPr>
          <w:b/>
          <w:bCs/>
        </w:rPr>
        <w:t xml:space="preserve"> </w:t>
      </w:r>
      <w:hyperlink r:id="rId12" w:history="1">
        <w:r w:rsidRPr="00EC0D85">
          <w:rPr>
            <w:rStyle w:val="Hyperlink"/>
            <w:b/>
            <w:bCs/>
          </w:rPr>
          <w:t>http://www.ccnse.ca/sites/default/files/Equite_sante_ISP-cadre_action_sept_2016.pdf</w:t>
        </w:r>
      </w:hyperlink>
    </w:p>
    <w:p w14:paraId="49768750" w14:textId="77777777" w:rsidR="00E472B0" w:rsidRPr="00EC0D85" w:rsidRDefault="00D76E8D" w:rsidP="00D04167">
      <w:pPr>
        <w:rPr>
          <w:b/>
          <w:bCs/>
        </w:rPr>
      </w:pPr>
      <w:r w:rsidRPr="00EC0D85">
        <w:rPr>
          <w:b/>
          <w:bCs/>
        </w:rPr>
        <w:t>Mode d’emploi </w:t>
      </w:r>
      <w:r w:rsidR="00C877E3" w:rsidRPr="00EC0D85">
        <w:rPr>
          <w:b/>
          <w:bCs/>
        </w:rPr>
        <w:t>:</w:t>
      </w:r>
      <w:r w:rsidRPr="00EC0D85">
        <w:rPr>
          <w:b/>
          <w:bCs/>
        </w:rPr>
        <w:t xml:space="preserve"> </w:t>
      </w:r>
      <w:hyperlink r:id="rId13" w:history="1">
        <w:r w:rsidRPr="00EC0D85">
          <w:rPr>
            <w:rStyle w:val="Hyperlink"/>
            <w:b/>
            <w:bCs/>
          </w:rPr>
          <w:t>http://www.ccnse.ca/sites/default/files/Equite_sante_ISP-mode_emploi-sept_2016.pdf</w:t>
        </w:r>
      </w:hyperlink>
    </w:p>
    <w:p w14:paraId="6331E38C" w14:textId="77777777" w:rsidR="00E472B0" w:rsidRPr="00EC0D85" w:rsidRDefault="003F11A8" w:rsidP="00D04167">
      <w:pPr>
        <w:rPr>
          <w:b/>
          <w:bCs/>
        </w:rPr>
      </w:pPr>
    </w:p>
    <w:p w14:paraId="0BF369C0" w14:textId="6B0C0935" w:rsidR="00D04167" w:rsidRPr="00EC0D85" w:rsidRDefault="00473F55" w:rsidP="009A2330">
      <w:pPr>
        <w:rPr>
          <w:rStyle w:val="IntenseReference"/>
        </w:rPr>
      </w:pPr>
      <w:r w:rsidRPr="00EC0D85">
        <w:rPr>
          <w:rStyle w:val="IntenseReference"/>
        </w:rPr>
        <w:t>Exercice</w:t>
      </w:r>
    </w:p>
    <w:p w14:paraId="142C8FD8" w14:textId="77777777" w:rsidR="00FB3C76" w:rsidRPr="00EC0D85" w:rsidRDefault="00B55827" w:rsidP="009A2330">
      <w:pPr>
        <w:numPr>
          <w:ilvl w:val="0"/>
          <w:numId w:val="1"/>
        </w:numPr>
      </w:pPr>
      <w:r w:rsidRPr="00EC0D85">
        <w:t>Le groupe passe le cadre en revue ensemble</w:t>
      </w:r>
      <w:r w:rsidR="00D76E8D" w:rsidRPr="00EC0D85">
        <w:t>.</w:t>
      </w:r>
    </w:p>
    <w:p w14:paraId="0C970194" w14:textId="2A32C0DE" w:rsidR="00FB3C76" w:rsidRPr="00EC0D85" w:rsidRDefault="00D76E8D" w:rsidP="009A2330">
      <w:pPr>
        <w:numPr>
          <w:ilvl w:val="0"/>
          <w:numId w:val="1"/>
        </w:numPr>
      </w:pPr>
      <w:r w:rsidRPr="00EC0D85">
        <w:t>Chaque personne ou chaque petit groupe choisit l’un</w:t>
      </w:r>
      <w:r w:rsidR="00FA6318" w:rsidRPr="00EC0D85">
        <w:t>e</w:t>
      </w:r>
      <w:r w:rsidRPr="00EC0D85">
        <w:t xml:space="preserve"> des </w:t>
      </w:r>
      <w:r w:rsidR="000E19B2" w:rsidRPr="00EC0D85">
        <w:t xml:space="preserve">mesures </w:t>
      </w:r>
      <w:r w:rsidR="00C877E3" w:rsidRPr="00EC0D85">
        <w:t>(</w:t>
      </w:r>
      <w:r w:rsidRPr="00EC0D85">
        <w:t>de 2 à 9)</w:t>
      </w:r>
      <w:r w:rsidR="00C877E3" w:rsidRPr="00EC0D85">
        <w:t>.</w:t>
      </w:r>
    </w:p>
    <w:p w14:paraId="18242F69" w14:textId="7C880D8D" w:rsidR="00FB3C76" w:rsidRPr="00EC0D85" w:rsidRDefault="00B55827" w:rsidP="009A2330">
      <w:pPr>
        <w:numPr>
          <w:ilvl w:val="0"/>
          <w:numId w:val="1"/>
        </w:numPr>
      </w:pPr>
      <w:r w:rsidRPr="00EC0D85">
        <w:t xml:space="preserve">Chaque personne ou chaque petit groupe répond aux questions au meilleur de </w:t>
      </w:r>
      <w:r w:rsidR="00473F55" w:rsidRPr="00EC0D85">
        <w:t>ses</w:t>
      </w:r>
      <w:r w:rsidRPr="00EC0D85">
        <w:t xml:space="preserve"> connaissances. Prévoir 10 à 15 minutes de réflexion.</w:t>
      </w:r>
    </w:p>
    <w:p w14:paraId="3F3B7BCD" w14:textId="37470BEE" w:rsidR="00FB3C76" w:rsidRPr="00EC0D85" w:rsidRDefault="00B55827" w:rsidP="009A2330">
      <w:pPr>
        <w:numPr>
          <w:ilvl w:val="0"/>
          <w:numId w:val="1"/>
        </w:numPr>
      </w:pPr>
      <w:r w:rsidRPr="00EC0D85">
        <w:t xml:space="preserve">Chaque personne ou chaque petit groupe songe aux mesures envisageables pour développer </w:t>
      </w:r>
      <w:r w:rsidR="000E19B2" w:rsidRPr="00EC0D85">
        <w:t xml:space="preserve">ses </w:t>
      </w:r>
      <w:r w:rsidRPr="00EC0D85">
        <w:t>connaissance</w:t>
      </w:r>
      <w:r w:rsidR="00473F55" w:rsidRPr="00EC0D85">
        <w:t>s</w:t>
      </w:r>
      <w:r w:rsidRPr="00EC0D85">
        <w:t xml:space="preserve"> ou en faire plus dans le but d’enrichir </w:t>
      </w:r>
      <w:r w:rsidR="000E19B2" w:rsidRPr="00EC0D85">
        <w:t xml:space="preserve">ses </w:t>
      </w:r>
      <w:r w:rsidRPr="00EC0D85">
        <w:t>réponses.</w:t>
      </w:r>
    </w:p>
    <w:p w14:paraId="68094B33" w14:textId="024C4041" w:rsidR="00FB3C76" w:rsidRPr="00EC0D85" w:rsidRDefault="00B55827" w:rsidP="009A2330">
      <w:pPr>
        <w:numPr>
          <w:ilvl w:val="0"/>
          <w:numId w:val="1"/>
        </w:numPr>
      </w:pPr>
      <w:r w:rsidRPr="00EC0D85">
        <w:t>Chaque personne ou petit groupe indique une mesure qui peut être prise</w:t>
      </w:r>
      <w:r w:rsidR="001615E1" w:rsidRPr="00EC0D85">
        <w:t xml:space="preserve"> dès maintenant</w:t>
      </w:r>
      <w:r w:rsidRPr="00EC0D85">
        <w:t xml:space="preserve"> et, idéalement, s’engage à aller de l’avant. (Il peut s’agir de mesures toutes simples, comme s’engager à en apprendre davantage ou à poser plus de questions.)</w:t>
      </w:r>
    </w:p>
    <w:p w14:paraId="4796DAAA" w14:textId="0B2EA0CC" w:rsidR="00D04167" w:rsidRPr="00EC0D85" w:rsidRDefault="00B55827" w:rsidP="00F53B17">
      <w:pPr>
        <w:numPr>
          <w:ilvl w:val="0"/>
          <w:numId w:val="1"/>
        </w:numPr>
      </w:pPr>
      <w:r w:rsidRPr="00EC0D85">
        <w:t xml:space="preserve">Si l’exercice </w:t>
      </w:r>
      <w:r w:rsidR="00473F55" w:rsidRPr="00EC0D85">
        <w:t xml:space="preserve">est </w:t>
      </w:r>
      <w:r w:rsidRPr="00EC0D85">
        <w:t>réalisé individuellement, demande</w:t>
      </w:r>
      <w:r w:rsidR="00473F55" w:rsidRPr="00EC0D85">
        <w:t>r</w:t>
      </w:r>
      <w:r w:rsidRPr="00EC0D85">
        <w:t xml:space="preserve"> si quelqu’un se porte volontaire pour communiquer les mesures cernées ou ses principaux apprentissages avec le groupe. S’il a été fait en groupes, demande</w:t>
      </w:r>
      <w:r w:rsidR="00473F55" w:rsidRPr="00EC0D85">
        <w:t>r</w:t>
      </w:r>
      <w:r w:rsidRPr="00EC0D85">
        <w:t xml:space="preserve"> à chacun </w:t>
      </w:r>
      <w:r w:rsidR="00640D23" w:rsidRPr="00EC0D85">
        <w:t>d’indique</w:t>
      </w:r>
      <w:r w:rsidR="00473F55" w:rsidRPr="00EC0D85">
        <w:t>r</w:t>
      </w:r>
      <w:r w:rsidR="00640D23" w:rsidRPr="00EC0D85">
        <w:t xml:space="preserve"> l’une des mesures ou l’un des points principaux</w:t>
      </w:r>
      <w:r w:rsidR="00473F55" w:rsidRPr="00EC0D85">
        <w:t xml:space="preserve"> selon ses membres</w:t>
      </w:r>
      <w:r w:rsidR="00640D23" w:rsidRPr="00EC0D85">
        <w:t>.</w:t>
      </w:r>
    </w:p>
    <w:p w14:paraId="014F7E42" w14:textId="77777777" w:rsidR="00CE70DB" w:rsidRDefault="003F11A8"/>
    <w:sectPr w:rsidR="00CE70DB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C7A59" w14:textId="77777777" w:rsidR="00B247E6" w:rsidRDefault="00B247E6">
      <w:pPr>
        <w:spacing w:after="0" w:line="240" w:lineRule="auto"/>
      </w:pPr>
      <w:r>
        <w:separator/>
      </w:r>
    </w:p>
  </w:endnote>
  <w:endnote w:type="continuationSeparator" w:id="0">
    <w:p w14:paraId="73B1A2AD" w14:textId="77777777" w:rsidR="00B247E6" w:rsidRDefault="00B2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A893" w14:textId="77777777" w:rsidR="00CA4045" w:rsidRDefault="00C877E3">
    <w:pPr>
      <w:pStyle w:val="Footer"/>
    </w:pPr>
    <w:r>
      <w:t xml:space="preserve">VERSION: 16 </w:t>
    </w:r>
    <w:r>
      <w:rPr>
        <w:highlight w:val="darkYellow"/>
      </w:rPr>
      <w:t>novembre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B7EBE" w14:textId="77777777" w:rsidR="00B247E6" w:rsidRDefault="00B247E6">
      <w:pPr>
        <w:spacing w:after="0" w:line="240" w:lineRule="auto"/>
      </w:pPr>
      <w:r>
        <w:separator/>
      </w:r>
    </w:p>
  </w:footnote>
  <w:footnote w:type="continuationSeparator" w:id="0">
    <w:p w14:paraId="7D2B689E" w14:textId="77777777" w:rsidR="00B247E6" w:rsidRDefault="00B2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104E2" w14:textId="77777777" w:rsidR="00D04167" w:rsidRPr="00FD24D6" w:rsidRDefault="00177F2C" w:rsidP="00D04167">
    <w:pPr>
      <w:pStyle w:val="Heading2"/>
      <w:jc w:val="center"/>
      <w:rPr>
        <w:i/>
      </w:rPr>
    </w:pPr>
    <w:r w:rsidRPr="00EC0D85">
      <w:rPr>
        <w:i/>
      </w:rPr>
      <w:t>Trousse d’outils pour ateliers sur l’équité en santé publique environnementale</w:t>
    </w:r>
  </w:p>
  <w:p w14:paraId="0DD5402D" w14:textId="77777777" w:rsidR="00D04167" w:rsidRPr="00D04167" w:rsidRDefault="003F11A8" w:rsidP="00D041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40FD"/>
    <w:multiLevelType w:val="hybridMultilevel"/>
    <w:tmpl w:val="C3D2DD84"/>
    <w:lvl w:ilvl="0" w:tplc="EADC8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EC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E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0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E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0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04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2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2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2C"/>
    <w:rsid w:val="000E19B2"/>
    <w:rsid w:val="001615E1"/>
    <w:rsid w:val="00177F2C"/>
    <w:rsid w:val="003F11A8"/>
    <w:rsid w:val="00473F55"/>
    <w:rsid w:val="00640D23"/>
    <w:rsid w:val="009106B5"/>
    <w:rsid w:val="00A778CF"/>
    <w:rsid w:val="00B04D9F"/>
    <w:rsid w:val="00B247E6"/>
    <w:rsid w:val="00B55827"/>
    <w:rsid w:val="00B870AF"/>
    <w:rsid w:val="00C877E3"/>
    <w:rsid w:val="00D51DB1"/>
    <w:rsid w:val="00D76852"/>
    <w:rsid w:val="00D76E8D"/>
    <w:rsid w:val="00EC0D85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F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DB"/>
    <w:rPr>
      <w:sz w:val="22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sz w:val="22"/>
    </w:rPr>
  </w:style>
  <w:style w:type="character" w:styleId="Hyperlink">
    <w:name w:val="Hyperlink"/>
    <w:basedOn w:val="DefaultParagraphFont"/>
    <w:uiPriority w:val="99"/>
    <w:unhideWhenUsed/>
    <w:rsid w:val="00D0416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041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16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04167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A5F4D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E472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8D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8D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8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8D"/>
    <w:rPr>
      <w:rFonts w:ascii="Segoe UI" w:hAnsi="Segoe UI" w:cs="Segoe UI"/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E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DB"/>
    <w:rPr>
      <w:sz w:val="22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3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A2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30"/>
    <w:rPr>
      <w:sz w:val="22"/>
    </w:rPr>
  </w:style>
  <w:style w:type="character" w:styleId="Hyperlink">
    <w:name w:val="Hyperlink"/>
    <w:basedOn w:val="DefaultParagraphFont"/>
    <w:uiPriority w:val="99"/>
    <w:unhideWhenUsed/>
    <w:rsid w:val="00D0416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041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16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04167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1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A5F4D"/>
    <w:rPr>
      <w:smallCaps/>
      <w:color w:val="5A5A5A" w:themeColor="text1" w:themeTint="A5"/>
    </w:rPr>
  </w:style>
  <w:style w:type="character" w:styleId="FollowedHyperlink">
    <w:name w:val="FollowedHyperlink"/>
    <w:basedOn w:val="DefaultParagraphFont"/>
    <w:uiPriority w:val="99"/>
    <w:semiHidden/>
    <w:unhideWhenUsed/>
    <w:rsid w:val="00E472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E8D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E8D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E8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8D"/>
    <w:rPr>
      <w:rFonts w:ascii="Segoe UI" w:hAnsi="Segoe UI" w:cs="Segoe UI"/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cnse.ca/sites/default/files/Equite_sante_ISP-mode_emploi-sept_2016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cnse.ca/sites/default/files/Equite_sante_ISP-cadre_action_sept_201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BCCDC-1957235667-319</_dlc_DocId>
    <_dlc_DocIdUrl xmlns="2a1cf95e-a2cb-4d0f-9c16-7db7b13007cf">
      <Url>https://editbccdc.phsa.ca/pop-public-health/_layouts/15/DocIdRedir.aspx?ID=BCCDC-1957235667-319</Url>
      <Description>BCCDC-1957235667-319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8B9136-2667-4FC0-8C2E-09A42380C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271E1-D4D4-4ED0-8BC5-233EBDF86D7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2a1cf95e-a2cb-4d0f-9c16-7db7b13007cf"/>
    <ds:schemaRef ds:uri="http://schemas.openxmlformats.org/package/2006/metadata/core-properties"/>
    <ds:schemaRef ds:uri="4de64c37-ebdf-406a-9f1b-af099cf715f4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9642F-E7F9-4210-B77D-F245B393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cf95e-a2cb-4d0f-9c16-7db7b13007cf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82FCA-E5C8-4D24-9F9F-F3DAE6F3AC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Framework exercise</vt:lpstr>
      <vt:lpstr>Framework exercise</vt:lpstr>
    </vt:vector>
  </TitlesOfParts>
  <Company>Health Shared Services BC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exercise</dc:title>
  <dc:creator>Karen Rideout</dc:creator>
  <cp:lastModifiedBy>Bonamis, Linda</cp:lastModifiedBy>
  <cp:revision>2</cp:revision>
  <dcterms:created xsi:type="dcterms:W3CDTF">2019-01-10T23:39:00Z</dcterms:created>
  <dcterms:modified xsi:type="dcterms:W3CDTF">2019-01-10T23:39:00Z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ResourceCategory">
    <vt:lpwstr>194;#Population ＆ Public Health Report|ba088e30-df66-4f9e-951c-1f0a77de49f0</vt:lpwstr>
  </property>
  <property fmtid="{D5CDD505-2E9C-101B-9397-08002B2CF9AE}" pid="4" name="ResourceType">
    <vt:lpwstr/>
  </property>
  <property fmtid="{D5CDD505-2E9C-101B-9397-08002B2CF9AE}" pid="5" name="_dlc_DocIdItemGuid">
    <vt:lpwstr>e89c2cf3-075a-4433-a21c-4c52ae7fa63b</vt:lpwstr>
  </property>
</Properties>
</file>